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BC5F8" w14:textId="77777777" w:rsidR="009C4C23" w:rsidRPr="009C4C23" w:rsidRDefault="009C4C23" w:rsidP="009C4C23">
      <w:pPr>
        <w:shd w:val="clear" w:color="auto" w:fill="FFFFFF"/>
        <w:spacing w:after="0" w:line="240" w:lineRule="auto"/>
        <w:rPr>
          <w:rFonts w:ascii="Tahoma" w:eastAsia="Times New Roman" w:hAnsi="Tahoma" w:cs="Tahoma"/>
          <w:color w:val="111111"/>
          <w:sz w:val="20"/>
          <w:szCs w:val="20"/>
          <w:lang w:eastAsia="en-IE"/>
        </w:rPr>
      </w:pPr>
      <w:r w:rsidRPr="009C4C23">
        <w:rPr>
          <w:rFonts w:ascii="Tahoma" w:eastAsia="Times New Roman" w:hAnsi="Tahoma" w:cs="Tahoma"/>
          <w:b/>
          <w:bCs/>
          <w:color w:val="111111"/>
          <w:sz w:val="28"/>
          <w:szCs w:val="28"/>
          <w:bdr w:val="none" w:sz="0" w:space="0" w:color="auto" w:frame="1"/>
          <w:lang w:eastAsia="en-IE"/>
        </w:rPr>
        <w:t>TECHNICAL DATA SHEET</w:t>
      </w:r>
    </w:p>
    <w:p w14:paraId="5F668426" w14:textId="77777777" w:rsidR="009C4C23" w:rsidRPr="009C4C23" w:rsidRDefault="009C4C23" w:rsidP="009C4C23">
      <w:pPr>
        <w:shd w:val="clear" w:color="auto" w:fill="FFFFFF"/>
        <w:spacing w:before="150" w:after="0" w:line="240" w:lineRule="auto"/>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lang w:eastAsia="en-IE"/>
        </w:rPr>
        <w:t> </w:t>
      </w:r>
    </w:p>
    <w:p w14:paraId="7AE88376" w14:textId="6DAA0E0B" w:rsidR="009C4C23" w:rsidRDefault="009C4C23" w:rsidP="009C4C23">
      <w:pPr>
        <w:shd w:val="clear" w:color="auto" w:fill="FFFFFF"/>
        <w:spacing w:after="0" w:line="240" w:lineRule="auto"/>
        <w:rPr>
          <w:rFonts w:ascii="Tahoma" w:eastAsia="Times New Roman" w:hAnsi="Tahoma" w:cs="Tahoma"/>
          <w:b/>
          <w:bCs/>
          <w:color w:val="111111"/>
          <w:sz w:val="20"/>
          <w:szCs w:val="20"/>
          <w:bdr w:val="none" w:sz="0" w:space="0" w:color="auto" w:frame="1"/>
          <w:lang w:eastAsia="en-IE"/>
        </w:rPr>
      </w:pPr>
      <w:r w:rsidRPr="009C4C23">
        <w:rPr>
          <w:rFonts w:ascii="Tahoma" w:eastAsia="Times New Roman" w:hAnsi="Tahoma" w:cs="Tahoma"/>
          <w:b/>
          <w:bCs/>
          <w:color w:val="111111"/>
          <w:sz w:val="20"/>
          <w:szCs w:val="20"/>
          <w:bdr w:val="none" w:sz="0" w:space="0" w:color="auto" w:frame="1"/>
          <w:lang w:eastAsia="en-IE"/>
        </w:rPr>
        <w:t xml:space="preserve">WIM </w:t>
      </w:r>
      <w:r w:rsidR="00C54C33">
        <w:rPr>
          <w:rFonts w:ascii="Tahoma" w:eastAsia="Times New Roman" w:hAnsi="Tahoma" w:cs="Tahoma"/>
          <w:b/>
          <w:bCs/>
          <w:color w:val="111111"/>
          <w:sz w:val="20"/>
          <w:szCs w:val="20"/>
          <w:bdr w:val="none" w:sz="0" w:space="0" w:color="auto" w:frame="1"/>
          <w:lang w:eastAsia="en-IE"/>
        </w:rPr>
        <w:t>Flat</w:t>
      </w:r>
      <w:r w:rsidRPr="009C4C23">
        <w:rPr>
          <w:rFonts w:ascii="Tahoma" w:eastAsia="Times New Roman" w:hAnsi="Tahoma" w:cs="Tahoma"/>
          <w:b/>
          <w:bCs/>
          <w:color w:val="111111"/>
          <w:sz w:val="20"/>
          <w:szCs w:val="20"/>
          <w:bdr w:val="none" w:sz="0" w:space="0" w:color="auto" w:frame="1"/>
          <w:lang w:eastAsia="en-IE"/>
        </w:rPr>
        <w:t xml:space="preserve"> PROFESIONAL 4 S (rope drain)</w:t>
      </w:r>
      <w:r w:rsidR="00C54C33">
        <w:rPr>
          <w:rFonts w:ascii="Tahoma" w:eastAsia="Times New Roman" w:hAnsi="Tahoma" w:cs="Tahoma"/>
          <w:b/>
          <w:bCs/>
          <w:color w:val="111111"/>
          <w:sz w:val="20"/>
          <w:szCs w:val="20"/>
          <w:bdr w:val="none" w:sz="0" w:space="0" w:color="auto" w:frame="1"/>
          <w:lang w:eastAsia="en-IE"/>
        </w:rPr>
        <w:t xml:space="preserve"> Shower Tray</w:t>
      </w:r>
    </w:p>
    <w:p w14:paraId="68F2F69F" w14:textId="77777777" w:rsidR="00006BDF" w:rsidRPr="009C4C23" w:rsidRDefault="00006BDF" w:rsidP="009C4C23">
      <w:pPr>
        <w:shd w:val="clear" w:color="auto" w:fill="FFFFFF"/>
        <w:spacing w:after="0" w:line="240" w:lineRule="auto"/>
        <w:rPr>
          <w:rFonts w:ascii="Tahoma" w:eastAsia="Times New Roman" w:hAnsi="Tahoma" w:cs="Tahoma"/>
          <w:color w:val="111111"/>
          <w:sz w:val="20"/>
          <w:szCs w:val="20"/>
          <w:lang w:eastAsia="en-IE"/>
        </w:rPr>
      </w:pPr>
    </w:p>
    <w:p w14:paraId="45084805" w14:textId="77777777" w:rsidR="009C4C23" w:rsidRPr="00E16C22" w:rsidRDefault="009C4C23" w:rsidP="00E16C22">
      <w:pPr>
        <w:shd w:val="clear" w:color="auto" w:fill="FFFFFF"/>
        <w:spacing w:after="0" w:line="240" w:lineRule="auto"/>
        <w:rPr>
          <w:rFonts w:ascii="Tahoma" w:eastAsia="Times New Roman" w:hAnsi="Tahoma" w:cs="Tahoma"/>
          <w:color w:val="111111"/>
          <w:sz w:val="20"/>
          <w:szCs w:val="20"/>
          <w:lang w:eastAsia="en-IE"/>
        </w:rPr>
      </w:pPr>
      <w:r w:rsidRPr="00E16C22">
        <w:rPr>
          <w:rFonts w:ascii="Tahoma" w:eastAsia="Times New Roman" w:hAnsi="Tahoma" w:cs="Tahoma"/>
          <w:color w:val="111111"/>
          <w:sz w:val="20"/>
          <w:szCs w:val="20"/>
          <w:bdr w:val="none" w:sz="0" w:space="0" w:color="auto" w:frame="1"/>
          <w:lang w:eastAsia="en-IE"/>
        </w:rPr>
        <w:t>Lightweight load-bearing element for creating walk-in finishes in shower enclosures and showers, designed for covering with ceramic tiles</w:t>
      </w:r>
    </w:p>
    <w:p w14:paraId="69BFAEEC" w14:textId="77777777" w:rsidR="009C4C23" w:rsidRPr="009C4C23" w:rsidRDefault="009C4C23" w:rsidP="00B44D3B">
      <w:pPr>
        <w:numPr>
          <w:ilvl w:val="0"/>
          <w:numId w:val="3"/>
        </w:numPr>
        <w:spacing w:after="0" w:line="300" w:lineRule="atLeast"/>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bdr w:val="none" w:sz="0" w:space="0" w:color="auto" w:frame="1"/>
          <w:lang w:eastAsia="en-IE"/>
        </w:rPr>
        <w:t>short assembly time</w:t>
      </w:r>
    </w:p>
    <w:p w14:paraId="79A67C08" w14:textId="77777777" w:rsidR="009C4C23" w:rsidRPr="009C4C23" w:rsidRDefault="009C4C23" w:rsidP="00B44D3B">
      <w:pPr>
        <w:numPr>
          <w:ilvl w:val="0"/>
          <w:numId w:val="3"/>
        </w:numPr>
        <w:spacing w:after="0" w:line="300" w:lineRule="atLeast"/>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bdr w:val="none" w:sz="0" w:space="0" w:color="auto" w:frame="1"/>
          <w:lang w:eastAsia="en-IE"/>
        </w:rPr>
        <w:t>provides one hundred percent tightness in the area of ​​the shower enclosure</w:t>
      </w:r>
    </w:p>
    <w:p w14:paraId="02F1391E" w14:textId="77777777" w:rsidR="009C4C23" w:rsidRPr="009C4C23" w:rsidRDefault="009C4C23" w:rsidP="00B44D3B">
      <w:pPr>
        <w:numPr>
          <w:ilvl w:val="0"/>
          <w:numId w:val="3"/>
        </w:numPr>
        <w:spacing w:after="0" w:line="300" w:lineRule="atLeast"/>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bdr w:val="none" w:sz="0" w:space="0" w:color="auto" w:frame="1"/>
          <w:lang w:eastAsia="en-IE"/>
        </w:rPr>
        <w:t>gives you comfort of use for many years</w:t>
      </w:r>
    </w:p>
    <w:p w14:paraId="7B28F143" w14:textId="77777777" w:rsidR="009C4C23" w:rsidRPr="009C4C23" w:rsidRDefault="009C4C23" w:rsidP="00B44D3B">
      <w:pPr>
        <w:numPr>
          <w:ilvl w:val="0"/>
          <w:numId w:val="3"/>
        </w:numPr>
        <w:spacing w:after="0" w:line="300" w:lineRule="atLeast"/>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bdr w:val="none" w:sz="0" w:space="0" w:color="auto" w:frame="1"/>
          <w:lang w:eastAsia="en-IE"/>
        </w:rPr>
        <w:t>ensures high efficiency of water drainage from the shower tray surface to the network</w:t>
      </w:r>
    </w:p>
    <w:p w14:paraId="6CBC8E7A" w14:textId="77777777" w:rsidR="009C4C23" w:rsidRPr="009C4C23" w:rsidRDefault="009C4C23" w:rsidP="00B44D3B">
      <w:pPr>
        <w:numPr>
          <w:ilvl w:val="0"/>
          <w:numId w:val="3"/>
        </w:numPr>
        <w:spacing w:after="0" w:line="300" w:lineRule="atLeast"/>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bdr w:val="none" w:sz="0" w:space="0" w:color="auto" w:frame="1"/>
          <w:lang w:eastAsia="en-IE"/>
        </w:rPr>
        <w:t>it is waterproof and resistant to biological and chemical degradation</w:t>
      </w:r>
    </w:p>
    <w:p w14:paraId="18B2C7E6" w14:textId="4EC8373F" w:rsidR="009C4C23" w:rsidRPr="009C4C23" w:rsidRDefault="009C4C23" w:rsidP="00B44D3B">
      <w:pPr>
        <w:numPr>
          <w:ilvl w:val="0"/>
          <w:numId w:val="3"/>
        </w:numPr>
        <w:spacing w:after="0" w:line="300" w:lineRule="atLeast"/>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bdr w:val="none" w:sz="0" w:space="0" w:color="auto" w:frame="1"/>
          <w:lang w:eastAsia="en-IE"/>
        </w:rPr>
        <w:t xml:space="preserve">particularly resistant to fungi and </w:t>
      </w:r>
      <w:r w:rsidR="00D00B12" w:rsidRPr="009C4C23">
        <w:rPr>
          <w:rFonts w:ascii="Tahoma" w:eastAsia="Times New Roman" w:hAnsi="Tahoma" w:cs="Tahoma"/>
          <w:color w:val="111111"/>
          <w:sz w:val="20"/>
          <w:szCs w:val="20"/>
          <w:bdr w:val="none" w:sz="0" w:space="0" w:color="auto" w:frame="1"/>
          <w:lang w:eastAsia="en-IE"/>
        </w:rPr>
        <w:t>mould</w:t>
      </w:r>
    </w:p>
    <w:p w14:paraId="1DAB737C" w14:textId="77777777" w:rsidR="009C4C23" w:rsidRPr="009C4C23" w:rsidRDefault="009C4C23" w:rsidP="00B44D3B">
      <w:pPr>
        <w:numPr>
          <w:ilvl w:val="0"/>
          <w:numId w:val="3"/>
        </w:numPr>
        <w:spacing w:after="0" w:line="300" w:lineRule="atLeast"/>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bdr w:val="none" w:sz="0" w:space="0" w:color="auto" w:frame="1"/>
          <w:lang w:eastAsia="en-IE"/>
        </w:rPr>
        <w:t>ensures a high standard of corner finishing</w:t>
      </w:r>
    </w:p>
    <w:p w14:paraId="557A26F9" w14:textId="3953F3DA" w:rsidR="009C4C23" w:rsidRPr="009C4C23" w:rsidRDefault="009C4C23" w:rsidP="00B44D3B">
      <w:pPr>
        <w:shd w:val="clear" w:color="auto" w:fill="FFFFFF"/>
        <w:spacing w:before="150" w:after="0" w:line="240" w:lineRule="auto"/>
        <w:ind w:firstLine="60"/>
        <w:rPr>
          <w:rFonts w:ascii="Tahoma" w:eastAsia="Times New Roman" w:hAnsi="Tahoma" w:cs="Tahoma"/>
          <w:color w:val="111111"/>
          <w:sz w:val="20"/>
          <w:szCs w:val="20"/>
          <w:lang w:eastAsia="en-IE"/>
        </w:rPr>
      </w:pPr>
    </w:p>
    <w:p w14:paraId="416ACFEF" w14:textId="77777777" w:rsidR="008151A4" w:rsidRDefault="009C4C23" w:rsidP="009C4C23">
      <w:pPr>
        <w:shd w:val="clear" w:color="auto" w:fill="FFFFFF"/>
        <w:spacing w:after="0" w:line="240" w:lineRule="auto"/>
        <w:rPr>
          <w:rFonts w:ascii="Tahoma" w:eastAsia="Times New Roman" w:hAnsi="Tahoma" w:cs="Tahoma"/>
          <w:b/>
          <w:bCs/>
          <w:color w:val="111111"/>
          <w:sz w:val="20"/>
          <w:szCs w:val="20"/>
          <w:bdr w:val="none" w:sz="0" w:space="0" w:color="auto" w:frame="1"/>
          <w:lang w:eastAsia="en-IE"/>
        </w:rPr>
      </w:pPr>
      <w:r w:rsidRPr="009C4C23">
        <w:rPr>
          <w:rFonts w:ascii="Tahoma" w:eastAsia="Times New Roman" w:hAnsi="Tahoma" w:cs="Tahoma"/>
          <w:b/>
          <w:bCs/>
          <w:color w:val="111111"/>
          <w:sz w:val="20"/>
          <w:szCs w:val="20"/>
          <w:bdr w:val="none" w:sz="0" w:space="0" w:color="auto" w:frame="1"/>
          <w:lang w:eastAsia="en-IE"/>
        </w:rPr>
        <w:t xml:space="preserve">Application </w:t>
      </w:r>
    </w:p>
    <w:p w14:paraId="4A3610DF" w14:textId="5B1EF2B1" w:rsidR="009C4C23" w:rsidRPr="009C4C23" w:rsidRDefault="009C4C23" w:rsidP="009C4C23">
      <w:pPr>
        <w:shd w:val="clear" w:color="auto" w:fill="FFFFFF"/>
        <w:spacing w:after="0" w:line="240" w:lineRule="auto"/>
        <w:rPr>
          <w:rFonts w:ascii="Tahoma" w:eastAsia="Times New Roman" w:hAnsi="Tahoma" w:cs="Tahoma"/>
          <w:color w:val="111111"/>
          <w:sz w:val="20"/>
          <w:szCs w:val="20"/>
          <w:lang w:eastAsia="en-IE"/>
        </w:rPr>
      </w:pPr>
      <w:r w:rsidRPr="008151A4">
        <w:rPr>
          <w:rFonts w:ascii="Tahoma" w:eastAsia="Times New Roman" w:hAnsi="Tahoma" w:cs="Tahoma"/>
          <w:color w:val="111111"/>
          <w:sz w:val="20"/>
          <w:szCs w:val="20"/>
          <w:bdr w:val="none" w:sz="0" w:space="0" w:color="auto" w:frame="1"/>
          <w:lang w:eastAsia="en-IE"/>
        </w:rPr>
        <w:t>The</w:t>
      </w:r>
      <w:r w:rsidR="008151A4" w:rsidRPr="008151A4">
        <w:rPr>
          <w:rFonts w:ascii="Tahoma" w:eastAsia="Times New Roman" w:hAnsi="Tahoma" w:cs="Tahoma"/>
          <w:color w:val="111111"/>
          <w:sz w:val="20"/>
          <w:szCs w:val="20"/>
          <w:lang w:eastAsia="en-IE"/>
        </w:rPr>
        <w:t xml:space="preserve"> </w:t>
      </w:r>
      <w:r w:rsidRPr="009C4C23">
        <w:rPr>
          <w:rFonts w:ascii="Tahoma" w:eastAsia="Times New Roman" w:hAnsi="Tahoma" w:cs="Tahoma"/>
          <w:color w:val="111111"/>
          <w:sz w:val="20"/>
          <w:szCs w:val="20"/>
          <w:bdr w:val="none" w:sz="0" w:space="0" w:color="auto" w:frame="1"/>
          <w:lang w:eastAsia="en-IE"/>
        </w:rPr>
        <w:t>product is intended for use in shower cabins and showers as well as other areas of water outflow facing the floor. Perfect for bathrooms, bath rooms, SPA &amp; Wellness or other recreational facilities. Its use allows you to achieve the effect of more space and the freedom to arrange the bathroom and other places where it can be built. Thanks to the solutions used, the product is easy, convenient and quick to install for tilers and installers. Lack of barriers and high pressure resistance makes the shower tray perfectly suitable for use in showers or showers adapted for the needs of people using wheelchairs.</w:t>
      </w:r>
    </w:p>
    <w:p w14:paraId="173222DD" w14:textId="77777777" w:rsidR="009C4C23" w:rsidRPr="009C4C23" w:rsidRDefault="009C4C23" w:rsidP="009C4C23">
      <w:pPr>
        <w:shd w:val="clear" w:color="auto" w:fill="FFFFFF"/>
        <w:spacing w:before="150" w:after="0" w:line="240" w:lineRule="auto"/>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lang w:eastAsia="en-IE"/>
        </w:rPr>
        <w:t> </w:t>
      </w:r>
    </w:p>
    <w:p w14:paraId="797048AE" w14:textId="434E1079" w:rsidR="009C4C23" w:rsidRPr="009C4C23" w:rsidRDefault="008151A4" w:rsidP="009C4C23">
      <w:pPr>
        <w:shd w:val="clear" w:color="auto" w:fill="FFFFFF"/>
        <w:spacing w:after="0" w:line="240" w:lineRule="auto"/>
        <w:rPr>
          <w:rFonts w:ascii="Tahoma" w:eastAsia="Times New Roman" w:hAnsi="Tahoma" w:cs="Tahoma"/>
          <w:color w:val="111111"/>
          <w:sz w:val="20"/>
          <w:szCs w:val="20"/>
          <w:lang w:eastAsia="en-IE"/>
        </w:rPr>
      </w:pPr>
      <w:r>
        <w:rPr>
          <w:rFonts w:ascii="Tahoma" w:eastAsia="Times New Roman" w:hAnsi="Tahoma" w:cs="Tahoma"/>
          <w:b/>
          <w:bCs/>
          <w:color w:val="111111"/>
          <w:sz w:val="20"/>
          <w:szCs w:val="20"/>
          <w:bdr w:val="none" w:sz="0" w:space="0" w:color="auto" w:frame="1"/>
          <w:lang w:eastAsia="en-IE"/>
        </w:rPr>
        <w:t>P</w:t>
      </w:r>
      <w:r w:rsidR="009C4C23" w:rsidRPr="009C4C23">
        <w:rPr>
          <w:rFonts w:ascii="Tahoma" w:eastAsia="Times New Roman" w:hAnsi="Tahoma" w:cs="Tahoma"/>
          <w:b/>
          <w:bCs/>
          <w:color w:val="111111"/>
          <w:sz w:val="20"/>
          <w:szCs w:val="20"/>
          <w:bdr w:val="none" w:sz="0" w:space="0" w:color="auto" w:frame="1"/>
          <w:lang w:eastAsia="en-IE"/>
        </w:rPr>
        <w:t>roperties</w:t>
      </w:r>
      <w:r w:rsidR="009C4C23" w:rsidRPr="009C4C23">
        <w:rPr>
          <w:rFonts w:ascii="Tahoma" w:eastAsia="Times New Roman" w:hAnsi="Tahoma" w:cs="Tahoma"/>
          <w:color w:val="111111"/>
          <w:sz w:val="20"/>
          <w:szCs w:val="20"/>
          <w:lang w:eastAsia="en-IE"/>
        </w:rPr>
        <w:br/>
      </w:r>
      <w:r w:rsidR="009C4C23" w:rsidRPr="009C4C23">
        <w:rPr>
          <w:rFonts w:ascii="Tahoma" w:eastAsia="Times New Roman" w:hAnsi="Tahoma" w:cs="Tahoma"/>
          <w:color w:val="111111"/>
          <w:sz w:val="20"/>
          <w:szCs w:val="20"/>
          <w:bdr w:val="none" w:sz="0" w:space="0" w:color="auto" w:frame="1"/>
          <w:lang w:eastAsia="en-IE"/>
        </w:rPr>
        <w:t xml:space="preserve">The PROFESIONAL 4 S flooring floor is a load-bearing element made of a construction board with equipment. It has set out slopes and an integrally mounted linear drain. It replaces traditional shower trays, enabling the veneer of the shower tray surface with the rest of the floor without steps and thresholds, giving a walk in solution. The product is intended for covering with ceramic cladding (ceramic tiles, natural stone, glass mosaic). The factory installed drain guarantees 100% tightness, and the water droplets marked out on the plate. The set, in addition to the shower tray, also includes a siphon, 4.5 mb of FLEXBAND sealing tape and grate masking the outflow. The standard includes a grate for filling with tiles or natural stone. On request, there are also other finishing versions available, for an additional fee. glass strip or steel grate with decorative openwork. The materials used for making the board, in particular the core made of extruded polystyrene (XPS), provide high thermal insulation, eliminating the phenomenon of a cold floor. In addition, the shower tray after installation is characterized by high stability and resistance to pressure and other loads. It is extremely easy to keep clean. The product is characterized by complete water resistance, resistance to biological and chemical degradation, especially the formation of fungi and </w:t>
      </w:r>
      <w:r w:rsidR="00D00B12" w:rsidRPr="009C4C23">
        <w:rPr>
          <w:rFonts w:ascii="Tahoma" w:eastAsia="Times New Roman" w:hAnsi="Tahoma" w:cs="Tahoma"/>
          <w:color w:val="111111"/>
          <w:sz w:val="20"/>
          <w:szCs w:val="20"/>
          <w:bdr w:val="none" w:sz="0" w:space="0" w:color="auto" w:frame="1"/>
          <w:lang w:eastAsia="en-IE"/>
        </w:rPr>
        <w:t>mould</w:t>
      </w:r>
      <w:r w:rsidR="009C4C23" w:rsidRPr="009C4C23">
        <w:rPr>
          <w:rFonts w:ascii="Tahoma" w:eastAsia="Times New Roman" w:hAnsi="Tahoma" w:cs="Tahoma"/>
          <w:color w:val="111111"/>
          <w:sz w:val="20"/>
          <w:szCs w:val="20"/>
          <w:bdr w:val="none" w:sz="0" w:space="0" w:color="auto" w:frame="1"/>
          <w:lang w:eastAsia="en-IE"/>
        </w:rPr>
        <w:t xml:space="preserve">. In addition, the shower tray after installation is characterized by high stability and resistance to pressure and other loads. It is extremely easy to keep clean. The product is characterized by complete water resistance, resistance to biological and chemical degradation, especially the formation of fungi and </w:t>
      </w:r>
      <w:r w:rsidR="00D00B12" w:rsidRPr="009C4C23">
        <w:rPr>
          <w:rFonts w:ascii="Tahoma" w:eastAsia="Times New Roman" w:hAnsi="Tahoma" w:cs="Tahoma"/>
          <w:color w:val="111111"/>
          <w:sz w:val="20"/>
          <w:szCs w:val="20"/>
          <w:bdr w:val="none" w:sz="0" w:space="0" w:color="auto" w:frame="1"/>
          <w:lang w:eastAsia="en-IE"/>
        </w:rPr>
        <w:t>mould</w:t>
      </w:r>
      <w:r w:rsidR="009C4C23" w:rsidRPr="009C4C23">
        <w:rPr>
          <w:rFonts w:ascii="Tahoma" w:eastAsia="Times New Roman" w:hAnsi="Tahoma" w:cs="Tahoma"/>
          <w:color w:val="111111"/>
          <w:sz w:val="20"/>
          <w:szCs w:val="20"/>
          <w:bdr w:val="none" w:sz="0" w:space="0" w:color="auto" w:frame="1"/>
          <w:lang w:eastAsia="en-IE"/>
        </w:rPr>
        <w:t xml:space="preserve">. In addition, the shower tray after installation is characterized by high stability and resistance to pressure and other loads. It is extremely easy to keep clean. The product is characterized by complete water resistance, resistance to biological and chemical degradation, in particular the formation of fungi and </w:t>
      </w:r>
      <w:r w:rsidR="00D00B12" w:rsidRPr="009C4C23">
        <w:rPr>
          <w:rFonts w:ascii="Tahoma" w:eastAsia="Times New Roman" w:hAnsi="Tahoma" w:cs="Tahoma"/>
          <w:color w:val="111111"/>
          <w:sz w:val="20"/>
          <w:szCs w:val="20"/>
          <w:bdr w:val="none" w:sz="0" w:space="0" w:color="auto" w:frame="1"/>
          <w:lang w:eastAsia="en-IE"/>
        </w:rPr>
        <w:t>mould</w:t>
      </w:r>
      <w:r w:rsidR="009C4C23" w:rsidRPr="009C4C23">
        <w:rPr>
          <w:rFonts w:ascii="Tahoma" w:eastAsia="Times New Roman" w:hAnsi="Tahoma" w:cs="Tahoma"/>
          <w:color w:val="111111"/>
          <w:sz w:val="20"/>
          <w:szCs w:val="20"/>
          <w:bdr w:val="none" w:sz="0" w:space="0" w:color="auto" w:frame="1"/>
          <w:lang w:eastAsia="en-IE"/>
        </w:rPr>
        <w:t>.</w:t>
      </w:r>
      <w:r w:rsidR="009C4C23" w:rsidRPr="009C4C23">
        <w:rPr>
          <w:rFonts w:ascii="Tahoma" w:eastAsia="Times New Roman" w:hAnsi="Tahoma" w:cs="Tahoma"/>
          <w:color w:val="111111"/>
          <w:sz w:val="20"/>
          <w:szCs w:val="20"/>
          <w:lang w:eastAsia="en-IE"/>
        </w:rPr>
        <w:br/>
      </w:r>
      <w:r w:rsidR="009C4C23" w:rsidRPr="009C4C23">
        <w:rPr>
          <w:rFonts w:ascii="Tahoma" w:eastAsia="Times New Roman" w:hAnsi="Tahoma" w:cs="Tahoma"/>
          <w:color w:val="111111"/>
          <w:sz w:val="20"/>
          <w:szCs w:val="20"/>
          <w:bdr w:val="none" w:sz="0" w:space="0" w:color="auto" w:frame="1"/>
          <w:lang w:eastAsia="en-IE"/>
        </w:rPr>
        <w:t xml:space="preserve">The used siphon of a reputable manufacturer thanks to the highest quality materials used and its special construction solutions guarantees long-term durability, as well as reliability and comfort of use. In particular, it ensures high efficiency of water drainage and prevents the escape of unsightly </w:t>
      </w:r>
      <w:r w:rsidR="00D00B12" w:rsidRPr="009C4C23">
        <w:rPr>
          <w:rFonts w:ascii="Tahoma" w:eastAsia="Times New Roman" w:hAnsi="Tahoma" w:cs="Tahoma"/>
          <w:color w:val="111111"/>
          <w:sz w:val="20"/>
          <w:szCs w:val="20"/>
          <w:bdr w:val="none" w:sz="0" w:space="0" w:color="auto" w:frame="1"/>
          <w:lang w:eastAsia="en-IE"/>
        </w:rPr>
        <w:t>odours</w:t>
      </w:r>
      <w:r w:rsidR="009C4C23" w:rsidRPr="009C4C23">
        <w:rPr>
          <w:rFonts w:ascii="Tahoma" w:eastAsia="Times New Roman" w:hAnsi="Tahoma" w:cs="Tahoma"/>
          <w:color w:val="111111"/>
          <w:sz w:val="20"/>
          <w:szCs w:val="20"/>
          <w:bdr w:val="none" w:sz="0" w:space="0" w:color="auto" w:frame="1"/>
          <w:lang w:eastAsia="en-IE"/>
        </w:rPr>
        <w:t xml:space="preserve"> from the drainage system. The shower tray is 30 mm thick. The height of the siphon itself is 85 mm, another 30 mm is a drain mounted in the plate. The grate together with the adjustable elements has a height of 5-20 mm (height depends on the thickness of the cladding). </w:t>
      </w:r>
    </w:p>
    <w:p w14:paraId="63A13797" w14:textId="77777777" w:rsidR="009C4C23" w:rsidRPr="009C4C23" w:rsidRDefault="009C4C23" w:rsidP="009C4C23">
      <w:pPr>
        <w:shd w:val="clear" w:color="auto" w:fill="FFFFFF"/>
        <w:spacing w:before="150" w:after="0" w:line="240" w:lineRule="auto"/>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lang w:eastAsia="en-IE"/>
        </w:rPr>
        <w:t> </w:t>
      </w:r>
    </w:p>
    <w:p w14:paraId="3ADE89C7" w14:textId="77777777" w:rsidR="009C4C23" w:rsidRPr="009C4C23" w:rsidRDefault="009C4C23" w:rsidP="009C4C23">
      <w:pPr>
        <w:shd w:val="clear" w:color="auto" w:fill="FFFFFF"/>
        <w:spacing w:after="0" w:line="240" w:lineRule="auto"/>
        <w:rPr>
          <w:rFonts w:ascii="Tahoma" w:eastAsia="Times New Roman" w:hAnsi="Tahoma" w:cs="Tahoma"/>
          <w:color w:val="111111"/>
          <w:sz w:val="20"/>
          <w:szCs w:val="20"/>
          <w:lang w:eastAsia="en-IE"/>
        </w:rPr>
      </w:pPr>
      <w:r w:rsidRPr="009C4C23">
        <w:rPr>
          <w:rFonts w:ascii="Tahoma" w:eastAsia="Times New Roman" w:hAnsi="Tahoma" w:cs="Tahoma"/>
          <w:b/>
          <w:bCs/>
          <w:color w:val="111111"/>
          <w:sz w:val="20"/>
          <w:szCs w:val="20"/>
          <w:bdr w:val="none" w:sz="0" w:space="0" w:color="auto" w:frame="1"/>
          <w:lang w:eastAsia="en-IE"/>
        </w:rPr>
        <w:lastRenderedPageBreak/>
        <w:t>Substrate preparation</w:t>
      </w:r>
      <w:r w:rsidRPr="009C4C23">
        <w:rPr>
          <w:rFonts w:ascii="Tahoma" w:eastAsia="Times New Roman" w:hAnsi="Tahoma" w:cs="Tahoma"/>
          <w:color w:val="111111"/>
          <w:sz w:val="20"/>
          <w:szCs w:val="20"/>
          <w:lang w:eastAsia="en-IE"/>
        </w:rPr>
        <w:br/>
      </w:r>
      <w:r w:rsidRPr="009C4C23">
        <w:rPr>
          <w:rFonts w:ascii="Tahoma" w:eastAsia="Times New Roman" w:hAnsi="Tahoma" w:cs="Tahoma"/>
          <w:color w:val="111111"/>
          <w:sz w:val="20"/>
          <w:szCs w:val="20"/>
          <w:bdr w:val="none" w:sz="0" w:space="0" w:color="auto" w:frame="1"/>
          <w:lang w:eastAsia="en-IE"/>
        </w:rPr>
        <w:t>At the foundation of the shower tray, make a selection in a concrete screed to a depth of 5 cm in a format corresponding to the shape and dimensions of the shower tray, and at least 7 cm deeper in the place of the siphon foundation. When deciding to install a shower tray, we still have the option of making a cement floor - leave the place where the shower tray should be assembled, free of concrete filling. The outgoing drainage pipe should be located below the floor level at such a height that after connecting the siphon to it, it still has a slope towards the drainage system. If the recess for the shower tray exceeds the depth of 6 cm, it should be supplemented with WIM PLATTE Building Blocks of appropriate thickness or with Wim Cement Floor.</w:t>
      </w:r>
    </w:p>
    <w:p w14:paraId="06585CAE" w14:textId="77777777" w:rsidR="009C4C23" w:rsidRPr="009C4C23" w:rsidRDefault="009C4C23" w:rsidP="009C4C23">
      <w:pPr>
        <w:shd w:val="clear" w:color="auto" w:fill="FFFFFF"/>
        <w:spacing w:before="150" w:after="0" w:line="240" w:lineRule="auto"/>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lang w:eastAsia="en-IE"/>
        </w:rPr>
        <w:t> </w:t>
      </w:r>
    </w:p>
    <w:p w14:paraId="06E83A55" w14:textId="77777777" w:rsidR="009C4C23" w:rsidRPr="009C4C23" w:rsidRDefault="009C4C23" w:rsidP="009C4C23">
      <w:pPr>
        <w:shd w:val="clear" w:color="auto" w:fill="FFFFFF"/>
        <w:spacing w:after="0" w:line="240" w:lineRule="auto"/>
        <w:rPr>
          <w:rFonts w:ascii="Tahoma" w:eastAsia="Times New Roman" w:hAnsi="Tahoma" w:cs="Tahoma"/>
          <w:color w:val="111111"/>
          <w:sz w:val="20"/>
          <w:szCs w:val="20"/>
          <w:lang w:eastAsia="en-IE"/>
        </w:rPr>
      </w:pPr>
      <w:r w:rsidRPr="009C4C23">
        <w:rPr>
          <w:rFonts w:ascii="Tahoma" w:eastAsia="Times New Roman" w:hAnsi="Tahoma" w:cs="Tahoma"/>
          <w:b/>
          <w:bCs/>
          <w:color w:val="111111"/>
          <w:sz w:val="20"/>
          <w:szCs w:val="20"/>
          <w:bdr w:val="none" w:sz="0" w:space="0" w:color="auto" w:frame="1"/>
          <w:lang w:eastAsia="en-IE"/>
        </w:rPr>
        <w:t>Installation of the siphon</w:t>
      </w:r>
      <w:r w:rsidRPr="009C4C23">
        <w:rPr>
          <w:rFonts w:ascii="Tahoma" w:eastAsia="Times New Roman" w:hAnsi="Tahoma" w:cs="Tahoma"/>
          <w:color w:val="111111"/>
          <w:sz w:val="20"/>
          <w:szCs w:val="20"/>
          <w:lang w:eastAsia="en-IE"/>
        </w:rPr>
        <w:br/>
      </w:r>
      <w:r w:rsidRPr="009C4C23">
        <w:rPr>
          <w:rFonts w:ascii="Tahoma" w:eastAsia="Times New Roman" w:hAnsi="Tahoma" w:cs="Tahoma"/>
          <w:color w:val="111111"/>
          <w:sz w:val="20"/>
          <w:szCs w:val="20"/>
          <w:bdr w:val="none" w:sz="0" w:space="0" w:color="auto" w:frame="1"/>
          <w:lang w:eastAsia="en-IE"/>
        </w:rPr>
        <w:t>Place the shower tray in the place of the planned installation by checking the matching of the floor in the floor to the dimensions of the board and making any corrections. Next, through the outlet opening in the shower tray, mark the place where the outflow is terminated on the ground. It is a metal element protruding from the bottom of the shower tray, about 5 cm long, which the shower tray combines with the siphon. Place the siphon in the place of the marking in such a way that the hole in the upper part of it is exactly in one axis with the spigot and that these elements can be connected without any problems. The upper part of the siphon is at the same time a spacer that regulates the height of the siphon in relation to the shower tray and the floor surface. Its adjustment is done by cutting the ball to the appropriate height. At the highest point, the siphon should be located 6 cm below the level of the floor. Then connect the siphon to the drain pipe. In order to prevent the siphon from shifting, stabilize it on the substrate with a mounting mortar. After installing the siphon, check again whether the drainage port of the shower tray is in one axis with the hole in the siphon spacer and whether it is possible to connect them without problems. We make the connection test without a self-sealing ring fitted in the hole. The ring can be put in the hole only after making sure that the elements fit together. It's best to do it directly before the final assembly. Carry out a leak test of the siphon by filling it with water. After checking the fit of the individual elements and tightness test, install the insulating edge strip around the recess and then add with cement mortar up to a height of 5 cm below the level of the floor,</w:t>
      </w:r>
    </w:p>
    <w:p w14:paraId="16128E6C" w14:textId="77777777" w:rsidR="009C4C23" w:rsidRPr="009C4C23" w:rsidRDefault="009C4C23" w:rsidP="009C4C23">
      <w:pPr>
        <w:shd w:val="clear" w:color="auto" w:fill="FFFFFF"/>
        <w:spacing w:before="150" w:after="0" w:line="240" w:lineRule="auto"/>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lang w:eastAsia="en-IE"/>
        </w:rPr>
        <w:t> </w:t>
      </w:r>
    </w:p>
    <w:p w14:paraId="60EE79E8" w14:textId="77777777" w:rsidR="009C4C23" w:rsidRPr="009C4C23" w:rsidRDefault="009C4C23" w:rsidP="009C4C23">
      <w:pPr>
        <w:shd w:val="clear" w:color="auto" w:fill="FFFFFF"/>
        <w:spacing w:after="0" w:line="240" w:lineRule="auto"/>
        <w:rPr>
          <w:rFonts w:ascii="Tahoma" w:eastAsia="Times New Roman" w:hAnsi="Tahoma" w:cs="Tahoma"/>
          <w:color w:val="111111"/>
          <w:sz w:val="20"/>
          <w:szCs w:val="20"/>
          <w:lang w:eastAsia="en-IE"/>
        </w:rPr>
      </w:pPr>
      <w:r w:rsidRPr="009C4C23">
        <w:rPr>
          <w:rFonts w:ascii="Tahoma" w:eastAsia="Times New Roman" w:hAnsi="Tahoma" w:cs="Tahoma"/>
          <w:b/>
          <w:bCs/>
          <w:color w:val="111111"/>
          <w:sz w:val="20"/>
          <w:szCs w:val="20"/>
          <w:bdr w:val="none" w:sz="0" w:space="0" w:color="auto" w:frame="1"/>
          <w:lang w:eastAsia="en-IE"/>
        </w:rPr>
        <w:t>Installation of the shower tray</w:t>
      </w:r>
      <w:r w:rsidRPr="009C4C23">
        <w:rPr>
          <w:rFonts w:ascii="Tahoma" w:eastAsia="Times New Roman" w:hAnsi="Tahoma" w:cs="Tahoma"/>
          <w:color w:val="111111"/>
          <w:sz w:val="20"/>
          <w:szCs w:val="20"/>
          <w:lang w:eastAsia="en-IE"/>
        </w:rPr>
        <w:br/>
      </w:r>
      <w:r w:rsidRPr="009C4C23">
        <w:rPr>
          <w:rFonts w:ascii="Tahoma" w:eastAsia="Times New Roman" w:hAnsi="Tahoma" w:cs="Tahoma"/>
          <w:color w:val="111111"/>
          <w:sz w:val="20"/>
          <w:szCs w:val="20"/>
          <w:bdr w:val="none" w:sz="0" w:space="0" w:color="auto" w:frame="1"/>
          <w:lang w:eastAsia="en-IE"/>
        </w:rPr>
        <w:t>We can start installing the shower tray after drying and binding the supplementary cement mortar. The flexible WIM FLEX or WIM SUPERFLEX S1 adhesive mortar should be applied to the underside of the board and the restoration in the cavity. Make sure that the adhesive mortar completely fills the space between the plate and the ground. Place the plate in the selected way so that the drain connection slides into the hole with the gasket in the base of the siphon spacer element, then press the plate down and level. In order to facilitate the assembly, the drain connection and the gasket in the siphon cover should be covered with the mounting paste beforehand.</w:t>
      </w:r>
    </w:p>
    <w:p w14:paraId="37C7ADB8" w14:textId="77777777" w:rsidR="009C4C23" w:rsidRPr="009C4C23" w:rsidRDefault="009C4C23" w:rsidP="009C4C23">
      <w:pPr>
        <w:shd w:val="clear" w:color="auto" w:fill="FFFFFF"/>
        <w:spacing w:before="150" w:after="0" w:line="240" w:lineRule="auto"/>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lang w:eastAsia="en-IE"/>
        </w:rPr>
        <w:t> </w:t>
      </w:r>
    </w:p>
    <w:p w14:paraId="02605007" w14:textId="77777777" w:rsidR="009C4C23" w:rsidRPr="009C4C23" w:rsidRDefault="009C4C23" w:rsidP="009C4C23">
      <w:pPr>
        <w:shd w:val="clear" w:color="auto" w:fill="FFFFFF"/>
        <w:spacing w:after="240" w:line="240" w:lineRule="auto"/>
        <w:rPr>
          <w:rFonts w:ascii="Tahoma" w:eastAsia="Times New Roman" w:hAnsi="Tahoma" w:cs="Tahoma"/>
          <w:color w:val="111111"/>
          <w:sz w:val="20"/>
          <w:szCs w:val="20"/>
          <w:lang w:eastAsia="en-IE"/>
        </w:rPr>
      </w:pPr>
      <w:r w:rsidRPr="009C4C23">
        <w:rPr>
          <w:rFonts w:ascii="Tahoma" w:eastAsia="Times New Roman" w:hAnsi="Tahoma" w:cs="Tahoma"/>
          <w:b/>
          <w:bCs/>
          <w:color w:val="111111"/>
          <w:sz w:val="20"/>
          <w:szCs w:val="20"/>
          <w:bdr w:val="none" w:sz="0" w:space="0" w:color="auto" w:frame="1"/>
          <w:lang w:eastAsia="en-IE"/>
        </w:rPr>
        <w:t>Technical data</w:t>
      </w:r>
      <w:r w:rsidRPr="009C4C23">
        <w:rPr>
          <w:rFonts w:ascii="Tahoma" w:eastAsia="Times New Roman" w:hAnsi="Tahoma" w:cs="Tahoma"/>
          <w:color w:val="111111"/>
          <w:sz w:val="20"/>
          <w:szCs w:val="20"/>
          <w:lang w:eastAsia="en-IE"/>
        </w:rPr>
        <w:br/>
      </w:r>
      <w:r w:rsidRPr="009C4C23">
        <w:rPr>
          <w:rFonts w:ascii="Tahoma" w:eastAsia="Times New Roman" w:hAnsi="Tahoma" w:cs="Tahoma"/>
          <w:color w:val="111111"/>
          <w:sz w:val="20"/>
          <w:szCs w:val="20"/>
          <w:bdr w:val="none" w:sz="0" w:space="0" w:color="auto" w:frame="1"/>
          <w:lang w:eastAsia="en-IE"/>
        </w:rPr>
        <w:t>The core of the shower tray made of extruded polystyrene, reinforced on both sides with fiberglass mesh and coated with a special high-quality cement mortar enriched with synthetic resins additionally protected by a two-component sealing mortar. </w:t>
      </w:r>
      <w:r w:rsidRPr="009C4C23">
        <w:rPr>
          <w:rFonts w:ascii="Tahoma" w:eastAsia="Times New Roman" w:hAnsi="Tahoma" w:cs="Tahoma"/>
          <w:color w:val="111111"/>
          <w:sz w:val="20"/>
          <w:szCs w:val="20"/>
          <w:lang w:eastAsia="en-IE"/>
        </w:rPr>
        <w:br/>
      </w:r>
      <w:r w:rsidRPr="009C4C23">
        <w:rPr>
          <w:rFonts w:ascii="Tahoma" w:eastAsia="Times New Roman" w:hAnsi="Tahoma" w:cs="Tahoma"/>
          <w:color w:val="111111"/>
          <w:sz w:val="20"/>
          <w:szCs w:val="20"/>
          <w:bdr w:val="none" w:sz="0" w:space="0" w:color="auto" w:frame="1"/>
          <w:lang w:eastAsia="en-IE"/>
        </w:rPr>
        <w:t>Apparent core density: ≥36 kg / m3 </w:t>
      </w:r>
      <w:r w:rsidRPr="009C4C23">
        <w:rPr>
          <w:rFonts w:ascii="Tahoma" w:eastAsia="Times New Roman" w:hAnsi="Tahoma" w:cs="Tahoma"/>
          <w:color w:val="111111"/>
          <w:sz w:val="20"/>
          <w:szCs w:val="20"/>
          <w:lang w:eastAsia="en-IE"/>
        </w:rPr>
        <w:br/>
      </w:r>
      <w:r w:rsidRPr="009C4C23">
        <w:rPr>
          <w:rFonts w:ascii="Tahoma" w:eastAsia="Times New Roman" w:hAnsi="Tahoma" w:cs="Tahoma"/>
          <w:color w:val="111111"/>
          <w:sz w:val="20"/>
          <w:szCs w:val="20"/>
          <w:bdr w:val="none" w:sz="0" w:space="0" w:color="auto" w:frame="1"/>
          <w:lang w:eastAsia="en-IE"/>
        </w:rPr>
        <w:t>Compressive stresses at 10% relative strain: ≥ 0.3 MPa </w:t>
      </w:r>
      <w:r w:rsidRPr="009C4C23">
        <w:rPr>
          <w:rFonts w:ascii="Tahoma" w:eastAsia="Times New Roman" w:hAnsi="Tahoma" w:cs="Tahoma"/>
          <w:color w:val="111111"/>
          <w:sz w:val="20"/>
          <w:szCs w:val="20"/>
          <w:lang w:eastAsia="en-IE"/>
        </w:rPr>
        <w:br/>
      </w:r>
      <w:r w:rsidRPr="009C4C23">
        <w:rPr>
          <w:rFonts w:ascii="Tahoma" w:eastAsia="Times New Roman" w:hAnsi="Tahoma" w:cs="Tahoma"/>
          <w:color w:val="111111"/>
          <w:sz w:val="20"/>
          <w:szCs w:val="20"/>
          <w:bdr w:val="none" w:sz="0" w:space="0" w:color="auto" w:frame="1"/>
          <w:lang w:eastAsia="en-IE"/>
        </w:rPr>
        <w:t>Water absorption: after 1 h ≤ 1 kg / m2 after 24 h ≤ 1 kg / m2 </w:t>
      </w:r>
      <w:r w:rsidRPr="009C4C23">
        <w:rPr>
          <w:rFonts w:ascii="Tahoma" w:eastAsia="Times New Roman" w:hAnsi="Tahoma" w:cs="Tahoma"/>
          <w:color w:val="111111"/>
          <w:sz w:val="20"/>
          <w:szCs w:val="20"/>
          <w:lang w:eastAsia="en-IE"/>
        </w:rPr>
        <w:br/>
      </w:r>
      <w:r w:rsidRPr="009C4C23">
        <w:rPr>
          <w:rFonts w:ascii="Tahoma" w:eastAsia="Times New Roman" w:hAnsi="Tahoma" w:cs="Tahoma"/>
          <w:color w:val="111111"/>
          <w:sz w:val="20"/>
          <w:szCs w:val="20"/>
          <w:bdr w:val="none" w:sz="0" w:space="0" w:color="auto" w:frame="1"/>
          <w:lang w:eastAsia="en-IE"/>
        </w:rPr>
        <w:t>Tensile strength perpendicular to the faces:</w:t>
      </w:r>
    </w:p>
    <w:p w14:paraId="43EACA66" w14:textId="77777777" w:rsidR="009C4C23" w:rsidRPr="00D00B12" w:rsidRDefault="009C4C23" w:rsidP="00D00B12">
      <w:pPr>
        <w:pStyle w:val="ListParagraph"/>
        <w:numPr>
          <w:ilvl w:val="0"/>
          <w:numId w:val="4"/>
        </w:numPr>
        <w:spacing w:after="0" w:line="300" w:lineRule="atLeast"/>
        <w:rPr>
          <w:rFonts w:ascii="Tahoma" w:eastAsia="Times New Roman" w:hAnsi="Tahoma" w:cs="Tahoma"/>
          <w:color w:val="111111"/>
          <w:sz w:val="20"/>
          <w:szCs w:val="20"/>
          <w:lang w:eastAsia="en-IE"/>
        </w:rPr>
      </w:pPr>
      <w:r w:rsidRPr="00D00B12">
        <w:rPr>
          <w:rFonts w:ascii="Tahoma" w:eastAsia="Times New Roman" w:hAnsi="Tahoma" w:cs="Tahoma"/>
          <w:color w:val="111111"/>
          <w:sz w:val="20"/>
          <w:szCs w:val="20"/>
          <w:bdr w:val="none" w:sz="0" w:space="0" w:color="auto" w:frame="1"/>
          <w:lang w:eastAsia="en-IE"/>
        </w:rPr>
        <w:t>after 28 days under laboratory conditions: ≥ 0.4 MPa</w:t>
      </w:r>
    </w:p>
    <w:p w14:paraId="21638B31" w14:textId="77777777" w:rsidR="009C4C23" w:rsidRPr="00D00B12" w:rsidRDefault="009C4C23" w:rsidP="00D00B12">
      <w:pPr>
        <w:pStyle w:val="ListParagraph"/>
        <w:numPr>
          <w:ilvl w:val="0"/>
          <w:numId w:val="4"/>
        </w:numPr>
        <w:spacing w:after="0" w:line="300" w:lineRule="atLeast"/>
        <w:rPr>
          <w:rFonts w:ascii="Tahoma" w:eastAsia="Times New Roman" w:hAnsi="Tahoma" w:cs="Tahoma"/>
          <w:color w:val="111111"/>
          <w:sz w:val="20"/>
          <w:szCs w:val="20"/>
          <w:lang w:eastAsia="en-IE"/>
        </w:rPr>
      </w:pPr>
      <w:r w:rsidRPr="00D00B12">
        <w:rPr>
          <w:rFonts w:ascii="Tahoma" w:eastAsia="Times New Roman" w:hAnsi="Tahoma" w:cs="Tahoma"/>
          <w:color w:val="111111"/>
          <w:sz w:val="20"/>
          <w:szCs w:val="20"/>
          <w:bdr w:val="none" w:sz="0" w:space="0" w:color="auto" w:frame="1"/>
          <w:lang w:eastAsia="en-IE"/>
        </w:rPr>
        <w:t>after 7 days in laboratory conditions and 21 days in water: ≥ 0.4 MPa</w:t>
      </w:r>
    </w:p>
    <w:p w14:paraId="02DFA302" w14:textId="77777777" w:rsidR="009C4C23" w:rsidRPr="00D00B12" w:rsidRDefault="009C4C23" w:rsidP="00D00B12">
      <w:pPr>
        <w:pStyle w:val="ListParagraph"/>
        <w:numPr>
          <w:ilvl w:val="0"/>
          <w:numId w:val="4"/>
        </w:numPr>
        <w:spacing w:after="0" w:line="300" w:lineRule="atLeast"/>
        <w:rPr>
          <w:rFonts w:ascii="Tahoma" w:eastAsia="Times New Roman" w:hAnsi="Tahoma" w:cs="Tahoma"/>
          <w:color w:val="111111"/>
          <w:sz w:val="20"/>
          <w:szCs w:val="20"/>
          <w:lang w:eastAsia="en-IE"/>
        </w:rPr>
      </w:pPr>
      <w:r w:rsidRPr="00D00B12">
        <w:rPr>
          <w:rFonts w:ascii="Tahoma" w:eastAsia="Times New Roman" w:hAnsi="Tahoma" w:cs="Tahoma"/>
          <w:color w:val="111111"/>
          <w:sz w:val="20"/>
          <w:szCs w:val="20"/>
          <w:bdr w:val="none" w:sz="0" w:space="0" w:color="auto" w:frame="1"/>
          <w:lang w:eastAsia="en-IE"/>
        </w:rPr>
        <w:t>after 7 days in laboratory conditions and 14 days at + 70ºC: ≥ 0.4 MPa</w:t>
      </w:r>
    </w:p>
    <w:p w14:paraId="587D2CC9" w14:textId="77777777" w:rsidR="009C4C23" w:rsidRPr="00D00B12" w:rsidRDefault="009C4C23" w:rsidP="00D00B12">
      <w:pPr>
        <w:pStyle w:val="ListParagraph"/>
        <w:numPr>
          <w:ilvl w:val="0"/>
          <w:numId w:val="4"/>
        </w:numPr>
        <w:spacing w:after="0" w:line="300" w:lineRule="atLeast"/>
        <w:rPr>
          <w:rFonts w:ascii="Tahoma" w:eastAsia="Times New Roman" w:hAnsi="Tahoma" w:cs="Tahoma"/>
          <w:color w:val="111111"/>
          <w:sz w:val="20"/>
          <w:szCs w:val="20"/>
          <w:lang w:eastAsia="en-IE"/>
        </w:rPr>
      </w:pPr>
      <w:r w:rsidRPr="00D00B12">
        <w:rPr>
          <w:rFonts w:ascii="Tahoma" w:eastAsia="Times New Roman" w:hAnsi="Tahoma" w:cs="Tahoma"/>
          <w:color w:val="111111"/>
          <w:sz w:val="20"/>
          <w:szCs w:val="20"/>
          <w:bdr w:val="none" w:sz="0" w:space="0" w:color="auto" w:frame="1"/>
          <w:lang w:eastAsia="en-IE"/>
        </w:rPr>
        <w:t>after 7 days in laboratory conditions and 21 days in water and then</w:t>
      </w:r>
    </w:p>
    <w:p w14:paraId="552C098A" w14:textId="77777777" w:rsidR="009C4C23" w:rsidRPr="00D00B12" w:rsidRDefault="009C4C23" w:rsidP="00D00B12">
      <w:pPr>
        <w:pStyle w:val="ListParagraph"/>
        <w:numPr>
          <w:ilvl w:val="0"/>
          <w:numId w:val="4"/>
        </w:numPr>
        <w:spacing w:after="0" w:line="300" w:lineRule="atLeast"/>
        <w:rPr>
          <w:rFonts w:ascii="Tahoma" w:eastAsia="Times New Roman" w:hAnsi="Tahoma" w:cs="Tahoma"/>
          <w:color w:val="111111"/>
          <w:sz w:val="20"/>
          <w:szCs w:val="20"/>
          <w:lang w:eastAsia="en-IE"/>
        </w:rPr>
      </w:pPr>
      <w:r w:rsidRPr="00D00B12">
        <w:rPr>
          <w:rFonts w:ascii="Tahoma" w:eastAsia="Times New Roman" w:hAnsi="Tahoma" w:cs="Tahoma"/>
          <w:color w:val="111111"/>
          <w:sz w:val="20"/>
          <w:szCs w:val="20"/>
          <w:bdr w:val="none" w:sz="0" w:space="0" w:color="auto" w:frame="1"/>
          <w:lang w:eastAsia="en-IE"/>
        </w:rPr>
        <w:t>after 25 cycles of freezing and thawing in water: ≥ 0.14 MPa</w:t>
      </w:r>
    </w:p>
    <w:p w14:paraId="1576E0E8" w14:textId="2476CB7C" w:rsidR="009C4C23" w:rsidRPr="009C4C23" w:rsidRDefault="009C4C23" w:rsidP="009C4C23">
      <w:pPr>
        <w:shd w:val="clear" w:color="auto" w:fill="FFFFFF"/>
        <w:spacing w:after="0" w:line="240" w:lineRule="auto"/>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bdr w:val="none" w:sz="0" w:space="0" w:color="auto" w:frame="1"/>
          <w:lang w:eastAsia="en-IE"/>
        </w:rPr>
        <w:lastRenderedPageBreak/>
        <w:t>Reaction to fire class: E </w:t>
      </w:r>
      <w:r w:rsidRPr="009C4C23">
        <w:rPr>
          <w:rFonts w:ascii="Tahoma" w:eastAsia="Times New Roman" w:hAnsi="Tahoma" w:cs="Tahoma"/>
          <w:color w:val="111111"/>
          <w:sz w:val="20"/>
          <w:szCs w:val="20"/>
          <w:lang w:eastAsia="en-IE"/>
        </w:rPr>
        <w:br/>
      </w:r>
      <w:r w:rsidRPr="009C4C23">
        <w:rPr>
          <w:rFonts w:ascii="Tahoma" w:eastAsia="Times New Roman" w:hAnsi="Tahoma" w:cs="Tahoma"/>
          <w:color w:val="111111"/>
          <w:sz w:val="20"/>
          <w:szCs w:val="20"/>
          <w:bdr w:val="none" w:sz="0" w:space="0" w:color="auto" w:frame="1"/>
          <w:lang w:eastAsia="en-IE"/>
        </w:rPr>
        <w:t xml:space="preserve">Siphon capacity (water flow rate): 0.8-1.0 </w:t>
      </w:r>
      <w:r w:rsidR="00D00B12" w:rsidRPr="009C4C23">
        <w:rPr>
          <w:rFonts w:ascii="Tahoma" w:eastAsia="Times New Roman" w:hAnsi="Tahoma" w:cs="Tahoma"/>
          <w:color w:val="111111"/>
          <w:sz w:val="20"/>
          <w:szCs w:val="20"/>
          <w:bdr w:val="none" w:sz="0" w:space="0" w:color="auto" w:frame="1"/>
          <w:lang w:eastAsia="en-IE"/>
        </w:rPr>
        <w:t>litres</w:t>
      </w:r>
      <w:r w:rsidRPr="009C4C23">
        <w:rPr>
          <w:rFonts w:ascii="Tahoma" w:eastAsia="Times New Roman" w:hAnsi="Tahoma" w:cs="Tahoma"/>
          <w:color w:val="111111"/>
          <w:sz w:val="20"/>
          <w:szCs w:val="20"/>
          <w:bdr w:val="none" w:sz="0" w:space="0" w:color="auto" w:frame="1"/>
          <w:lang w:eastAsia="en-IE"/>
        </w:rPr>
        <w:t xml:space="preserve"> / second. </w:t>
      </w:r>
      <w:r w:rsidRPr="009C4C23">
        <w:rPr>
          <w:rFonts w:ascii="Tahoma" w:eastAsia="Times New Roman" w:hAnsi="Tahoma" w:cs="Tahoma"/>
          <w:color w:val="111111"/>
          <w:sz w:val="20"/>
          <w:szCs w:val="20"/>
          <w:lang w:eastAsia="en-IE"/>
        </w:rPr>
        <w:br/>
      </w:r>
      <w:r w:rsidRPr="009C4C23">
        <w:rPr>
          <w:rFonts w:ascii="Tahoma" w:eastAsia="Times New Roman" w:hAnsi="Tahoma" w:cs="Tahoma"/>
          <w:color w:val="111111"/>
          <w:sz w:val="20"/>
          <w:szCs w:val="20"/>
          <w:bdr w:val="none" w:sz="0" w:space="0" w:color="auto" w:frame="1"/>
          <w:lang w:eastAsia="en-IE"/>
        </w:rPr>
        <w:t>Height of the siphon: 5 cm</w:t>
      </w:r>
    </w:p>
    <w:p w14:paraId="0C9EDBBB" w14:textId="77777777" w:rsidR="009C4C23" w:rsidRPr="009C4C23" w:rsidRDefault="009C4C23" w:rsidP="009C4C23">
      <w:pPr>
        <w:shd w:val="clear" w:color="auto" w:fill="FFFFFF"/>
        <w:spacing w:before="150" w:after="0" w:line="240" w:lineRule="auto"/>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lang w:eastAsia="en-IE"/>
        </w:rPr>
        <w:t> </w:t>
      </w:r>
    </w:p>
    <w:p w14:paraId="4560584B" w14:textId="77777777" w:rsidR="009C4C23" w:rsidRPr="009C4C23" w:rsidRDefault="009C4C23" w:rsidP="009C4C23">
      <w:pPr>
        <w:shd w:val="clear" w:color="auto" w:fill="FFFFFF"/>
        <w:spacing w:after="0" w:line="240" w:lineRule="auto"/>
        <w:rPr>
          <w:rFonts w:ascii="Tahoma" w:eastAsia="Times New Roman" w:hAnsi="Tahoma" w:cs="Tahoma"/>
          <w:color w:val="111111"/>
          <w:sz w:val="20"/>
          <w:szCs w:val="20"/>
          <w:lang w:eastAsia="en-IE"/>
        </w:rPr>
      </w:pPr>
      <w:r w:rsidRPr="009C4C23">
        <w:rPr>
          <w:rFonts w:ascii="Tahoma" w:eastAsia="Times New Roman" w:hAnsi="Tahoma" w:cs="Tahoma"/>
          <w:b/>
          <w:bCs/>
          <w:color w:val="111111"/>
          <w:sz w:val="20"/>
          <w:szCs w:val="20"/>
          <w:bdr w:val="none" w:sz="0" w:space="0" w:color="auto" w:frame="1"/>
          <w:lang w:eastAsia="en-IE"/>
        </w:rPr>
        <w:t>Storage and transport</w:t>
      </w:r>
      <w:r w:rsidRPr="009C4C23">
        <w:rPr>
          <w:rFonts w:ascii="Tahoma" w:eastAsia="Times New Roman" w:hAnsi="Tahoma" w:cs="Tahoma"/>
          <w:color w:val="111111"/>
          <w:sz w:val="20"/>
          <w:szCs w:val="20"/>
          <w:lang w:eastAsia="en-IE"/>
        </w:rPr>
        <w:br/>
      </w:r>
      <w:r w:rsidRPr="009C4C23">
        <w:rPr>
          <w:rFonts w:ascii="Tahoma" w:eastAsia="Times New Roman" w:hAnsi="Tahoma" w:cs="Tahoma"/>
          <w:color w:val="111111"/>
          <w:sz w:val="20"/>
          <w:szCs w:val="20"/>
          <w:bdr w:val="none" w:sz="0" w:space="0" w:color="auto" w:frame="1"/>
          <w:lang w:eastAsia="en-IE"/>
        </w:rPr>
        <w:t>WIM PLATTE shower trays should be stored horizontally, regardless of size. They should be protected against direct exposure to UV radiation and moisture and mechanical damage.</w:t>
      </w:r>
    </w:p>
    <w:p w14:paraId="1C281A67" w14:textId="77777777" w:rsidR="009C4C23" w:rsidRPr="009C4C23" w:rsidRDefault="009C4C23" w:rsidP="009C4C23">
      <w:pPr>
        <w:shd w:val="clear" w:color="auto" w:fill="FFFFFF"/>
        <w:spacing w:before="150" w:after="0" w:line="240" w:lineRule="auto"/>
        <w:rPr>
          <w:rFonts w:ascii="Tahoma" w:eastAsia="Times New Roman" w:hAnsi="Tahoma" w:cs="Tahoma"/>
          <w:color w:val="111111"/>
          <w:sz w:val="20"/>
          <w:szCs w:val="20"/>
          <w:lang w:eastAsia="en-IE"/>
        </w:rPr>
      </w:pPr>
      <w:r w:rsidRPr="009C4C23">
        <w:rPr>
          <w:rFonts w:ascii="Tahoma" w:eastAsia="Times New Roman" w:hAnsi="Tahoma" w:cs="Tahoma"/>
          <w:color w:val="111111"/>
          <w:sz w:val="20"/>
          <w:szCs w:val="20"/>
          <w:lang w:eastAsia="en-IE"/>
        </w:rPr>
        <w:t> </w:t>
      </w:r>
    </w:p>
    <w:p w14:paraId="49899D23" w14:textId="77777777" w:rsidR="009C4C23" w:rsidRPr="009C4C23" w:rsidRDefault="009C4C23" w:rsidP="009C4C23">
      <w:pPr>
        <w:shd w:val="clear" w:color="auto" w:fill="FFFFFF"/>
        <w:spacing w:after="0" w:line="240" w:lineRule="auto"/>
        <w:rPr>
          <w:rFonts w:ascii="Tahoma" w:eastAsia="Times New Roman" w:hAnsi="Tahoma" w:cs="Tahoma"/>
          <w:color w:val="111111"/>
          <w:sz w:val="20"/>
          <w:szCs w:val="20"/>
          <w:lang w:eastAsia="en-IE"/>
        </w:rPr>
      </w:pPr>
      <w:r w:rsidRPr="009C4C23">
        <w:rPr>
          <w:rFonts w:ascii="Tahoma" w:eastAsia="Times New Roman" w:hAnsi="Tahoma" w:cs="Tahoma"/>
          <w:i/>
          <w:iCs/>
          <w:color w:val="111111"/>
          <w:sz w:val="20"/>
          <w:szCs w:val="20"/>
          <w:bdr w:val="none" w:sz="0" w:space="0" w:color="auto" w:frame="1"/>
          <w:lang w:eastAsia="en-IE"/>
        </w:rPr>
        <w:t>The information contained in the Technical Data Sheet constitutes general guidelines for the use of the product and does not exempt from the obligation to carry out work in accordance with the standards, regulations, implementation guidelines, technical knowledge, construction practice and health and safety regulations. In case of doubt, it is recommended to conduct own tests.</w:t>
      </w:r>
    </w:p>
    <w:p w14:paraId="4E2A1A16" w14:textId="77777777" w:rsidR="00D848F8" w:rsidRDefault="00D848F8"/>
    <w:sectPr w:rsidR="00D848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C61B4"/>
    <w:multiLevelType w:val="multilevel"/>
    <w:tmpl w:val="16A0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251342"/>
    <w:multiLevelType w:val="hybridMultilevel"/>
    <w:tmpl w:val="10AE2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2D4029"/>
    <w:multiLevelType w:val="hybridMultilevel"/>
    <w:tmpl w:val="3D0C4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664B3F"/>
    <w:multiLevelType w:val="multilevel"/>
    <w:tmpl w:val="F03CC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3092803">
    <w:abstractNumId w:val="3"/>
  </w:num>
  <w:num w:numId="2" w16cid:durableId="1156383980">
    <w:abstractNumId w:val="0"/>
  </w:num>
  <w:num w:numId="3" w16cid:durableId="298611604">
    <w:abstractNumId w:val="2"/>
  </w:num>
  <w:num w:numId="4" w16cid:durableId="1207449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E9A"/>
    <w:rsid w:val="00006BDF"/>
    <w:rsid w:val="00140828"/>
    <w:rsid w:val="00372E9A"/>
    <w:rsid w:val="007B4B93"/>
    <w:rsid w:val="008151A4"/>
    <w:rsid w:val="009C4C23"/>
    <w:rsid w:val="00B44D3B"/>
    <w:rsid w:val="00C54C33"/>
    <w:rsid w:val="00D00B12"/>
    <w:rsid w:val="00D848F8"/>
    <w:rsid w:val="00E16C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5A0DA"/>
  <w15:chartTrackingRefBased/>
  <w15:docId w15:val="{93286008-0C29-4B1D-97BE-ACBF5793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4C2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9C4C23"/>
    <w:rPr>
      <w:b/>
      <w:bCs/>
    </w:rPr>
  </w:style>
  <w:style w:type="character" w:styleId="Emphasis">
    <w:name w:val="Emphasis"/>
    <w:basedOn w:val="DefaultParagraphFont"/>
    <w:uiPriority w:val="20"/>
    <w:qFormat/>
    <w:rsid w:val="009C4C23"/>
    <w:rPr>
      <w:i/>
      <w:iCs/>
    </w:rPr>
  </w:style>
  <w:style w:type="paragraph" w:styleId="ListParagraph">
    <w:name w:val="List Paragraph"/>
    <w:basedOn w:val="Normal"/>
    <w:uiPriority w:val="34"/>
    <w:qFormat/>
    <w:rsid w:val="00B44D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7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1280</Words>
  <Characters>7296</Characters>
  <Application>Microsoft Office Word</Application>
  <DocSecurity>0</DocSecurity>
  <Lines>60</Lines>
  <Paragraphs>17</Paragraphs>
  <ScaleCrop>false</ScaleCrop>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 Bronk</dc:creator>
  <cp:keywords/>
  <dc:description/>
  <cp:lastModifiedBy>VJ Bronk</cp:lastModifiedBy>
  <cp:revision>9</cp:revision>
  <dcterms:created xsi:type="dcterms:W3CDTF">2018-04-12T13:44:00Z</dcterms:created>
  <dcterms:modified xsi:type="dcterms:W3CDTF">2024-05-09T08:00:00Z</dcterms:modified>
</cp:coreProperties>
</file>